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教育部向高校免费开放在线课程</w:t>
      </w:r>
      <w:r>
        <w:rPr>
          <w:rFonts w:hint="eastAsia" w:asciiTheme="majorEastAsia" w:hAnsiTheme="majorEastAsia" w:eastAsiaTheme="majorEastAsia" w:cstheme="majorEastAsia"/>
          <w:b/>
          <w:bCs/>
          <w:sz w:val="36"/>
          <w:szCs w:val="36"/>
          <w:lang w:val="en-US" w:eastAsia="zh-CN"/>
        </w:rPr>
        <w:t>平台链接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覆盖本科12个学科门类、专科高职18个专业大类，供高校选择使用。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新京报快讯（记者 冯琪）针对新型冠状病毒感染肺炎疫情对高校的正常开学和课堂教学造成的影响，2月5日，教育部下发《关于在疫情防控期间做好普通高等学校在线教学组织与管理工作的指导意见》（下称《意见》）。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《意见》提出，采取政府主导、高校主体、社会参与的方式，保障高校在疫情防控期间的在线教学，并公开了22个在线课程平台的开放方式，共计在线课程2.4万余门供高校选择使用。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免费在线课程涵盖本科12个学科门类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据悉，截至2月2日，教育部组织了22个在线课程平台制定了多样化在线教学解决方案，免费开放包括1291门国家精品在线开放课程和401门国家虚拟仿真实验课程在内的在线课程2.4万余门，覆盖了本科12个学科门类、专科高职18个专业大类，供高校选择使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记者在教育部提供的平台信息汇总列表中看到，目前提供免费课程服务的22个平台分别为：爱课程（中国大学MOOC）、学堂在线、智慧树网、学银在线、超星尔雅网络通识课平台、人卫慕课、优课联盟、好大学在线、融优学堂、华文慕课、中国高校外语慕课平台、高校邦、优学院、人民网公开课、智慧职教、高校一体化教学平台、正保云课堂、浙江省高等学校在线开放课程共享平台、安徽省网络课程学习中心平台、重庆高校在线开放课程平台、实验空间——国家虚拟仿真实验教学项目共享平台、EduCoder在线实践教学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《意见》要求，各地各高校立即制定在线教学组织与实施方案，合理调整、统筹安排春季学期与秋季学期课程教学计划。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具体而言，高校要以文件、校园网公告等方式公布课程资源质量要求、在线教学课堂纪律和考试纪律要求、学生学习评价措施等管理措施。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同时，要引导教师择优选用适合的慕课、专属在线课程（SPOC）以及校内在线课程资源，应用公共课程服务平台、校内智慧教学系统和网络学习空间以及数字化教学软件等方式，开展线上教学、组织线上讨论、答疑辅导等教学活动，布置在线作业，进行在线测验等学习考核。</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教育部指出，在当前疫情防控期间，要暂停所有寒假社会实践，原计划进行的寒假社会实践推移到下一年度或下一学期内进行，可视疫情发展情况酌情减免寒假社会实践学分。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倡导社会力量向社会免费开放课程资源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对于各类课程平台的开发，《意见》中作出安排。首先，“国家精品在线开放课程”的课程负责人和团队要上线提供全程教学服务，发挥示范引领作用，带动全国慕课教师团队开展线上教学服务。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同时，国家虚拟仿真实验教学项目共享平台（实验空间）全天候开放，免费提供2000余门虚拟仿真实验课程资源，并提供在线实验教学支撑和教学考核管理。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sz w:val="21"/>
          <w:szCs w:val="21"/>
        </w:rPr>
      </w:pPr>
      <w:r>
        <w:rPr>
          <w:color w:val="333333"/>
          <w:sz w:val="21"/>
          <w:szCs w:val="21"/>
          <w:shd w:val="clear" w:fill="FFFFFF"/>
        </w:rPr>
        <w:t>教育部要提出，倡导社会力量举办的在线课程平台以及更多在线教育机构面向全国高校和社会公众免费开放优质在线课程。在线课程平台要有组织地与地方教育行政部门、疫情严重地区高校乃至更大范围高校建立联系，了解高校情况和教学需求，为高校制定丰富多样的在线教学解决方案，为教师提供教学平台及软件支持服务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color w:val="333333"/>
          <w:sz w:val="21"/>
          <w:szCs w:val="21"/>
          <w:shd w:val="clear" w:fill="FFFFFF"/>
        </w:rPr>
      </w:pPr>
      <w:r>
        <w:rPr>
          <w:color w:val="333333"/>
          <w:sz w:val="21"/>
          <w:szCs w:val="21"/>
          <w:shd w:val="clear" w:fill="FFFFFF"/>
        </w:rPr>
        <w:t>此外《意见》要求，各级教育行政部门要继续组织在线教育机构研发多样化在线教学解决方案，及时向高校提供解决方案及联系方式，保障教学需求和技术服务支持对接畅通；鼓励慕课平台开设有关流行病学、传染病学的慕课专题，供全国大学生及社会公众了解相关知识与政策，提高科学防控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firstLineChars="200"/>
        <w:jc w:val="both"/>
        <w:textAlignment w:val="auto"/>
        <w:rPr>
          <w:color w:val="333333"/>
          <w:sz w:val="21"/>
          <w:szCs w:val="21"/>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附：22个在线课程平台及连接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爱课程（中国大学MOOC）</w:t>
      </w:r>
      <w:bookmarkStart w:id="0" w:name="_GoBack"/>
      <w:bookmarkEnd w:id="0"/>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www.icourse163.org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学堂在线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www.xuetangx.com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智慧树网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www.zhihuishu.com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学银在线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http://xueyinonline.com/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超星尔雅网络通识课平台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http://erya.mooc.chaoxing.com/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人卫慕课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www.pmphmooc.com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优课联盟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www.uooc.net.cn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好大学在线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www.cnmooc.org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融优学堂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www.livedu.com.cn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华文慕课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www.chinesemooc.org</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中国高校外语慕课平台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http://moocs.unipus.cn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高校邦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https://imooc.gaoxiaobang.com/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优学院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www.ulearning.cn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人民网公开课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http://mooc.people.cn/publicCourse/index.html#/index/portal</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智慧职教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www.icve.com.cn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高校一体化教学平台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http://chinaacc.edu.chinaacc.com/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正保云课堂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https://edu.netinnet.cn/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浙江省高等学校在线开放课程共享平台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www.zjooc.cn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安徽省网络课程学习中心平台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www.ehuixue.cn</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重庆高校在线开放课程平台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www.cqooc.com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实验空间——国家虚拟仿真实验教学项目共享平台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www.ilab-x.com</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EduCoder在线实践教学平台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jc w:val="both"/>
        <w:textAlignment w:val="auto"/>
        <w:rPr>
          <w:sz w:val="21"/>
          <w:szCs w:val="21"/>
        </w:rPr>
      </w:pPr>
      <w:r>
        <w:rPr>
          <w:color w:val="333333"/>
          <w:sz w:val="21"/>
          <w:szCs w:val="21"/>
          <w:shd w:val="clear" w:fill="FFFFFF"/>
        </w:rPr>
        <w:t>www.educoder.net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jc w:val="left"/>
        <w:textAlignment w:val="auto"/>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AE170F"/>
    <w:rsid w:val="14465696"/>
    <w:rsid w:val="376750D8"/>
    <w:rsid w:val="3E785D2E"/>
    <w:rsid w:val="4AAE170F"/>
    <w:rsid w:val="79D43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2020-02-08T10:20:00Z</dcterms:created>
  <dc:creator>Administrator</dc:creator>
  <cp:lastModifiedBy>Administrator</cp:lastModifiedBy>
  <dcterms:modified xsi:type="dcterms:W3CDTF">2020-02-08T11:20:17Z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